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95" w:rsidRDefault="0049655C">
      <w:pPr>
        <w:spacing w:line="360" w:lineRule="auto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 wp14:anchorId="2FDD016B" wp14:editId="4C8C2808">
            <wp:extent cx="2857500" cy="685800"/>
            <wp:effectExtent l="0" t="0" r="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95" w:rsidRDefault="00F14795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F14795" w:rsidRDefault="0049655C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>
        <w:rPr>
          <w:rFonts w:ascii="华文新魏" w:eastAsia="华文新魏" w:hAnsi="仿宋" w:hint="eastAsia"/>
          <w:b/>
          <w:sz w:val="144"/>
          <w:szCs w:val="144"/>
        </w:rPr>
        <w:t>教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学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大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F14795" w:rsidRDefault="0049655C" w:rsidP="00BD72D8">
      <w:pPr>
        <w:spacing w:line="360" w:lineRule="auto"/>
        <w:ind w:rightChars="-162" w:right="-340"/>
        <w:jc w:val="center"/>
        <w:rPr>
          <w:rFonts w:ascii="华文新魏" w:eastAsia="华文新魏" w:hAnsi="仿宋"/>
          <w:b/>
          <w:sz w:val="72"/>
          <w:szCs w:val="72"/>
        </w:rPr>
      </w:pPr>
      <w:r>
        <w:rPr>
          <w:rFonts w:ascii="华文新魏" w:eastAsia="华文新魏" w:hAnsi="仿宋" w:hint="eastAsia"/>
          <w:b/>
          <w:sz w:val="72"/>
          <w:szCs w:val="72"/>
        </w:rPr>
        <w:t>《</w:t>
      </w:r>
      <w:r w:rsidR="00BD72D8">
        <w:rPr>
          <w:rFonts w:ascii="华文新魏" w:eastAsia="华文新魏" w:hAnsi="仿宋" w:hint="eastAsia"/>
          <w:b/>
          <w:sz w:val="72"/>
          <w:szCs w:val="72"/>
        </w:rPr>
        <w:t>中国</w:t>
      </w:r>
      <w:r w:rsidR="00385714">
        <w:rPr>
          <w:rFonts w:ascii="华文新魏" w:eastAsia="华文新魏" w:hAnsi="仿宋" w:hint="eastAsia"/>
          <w:b/>
          <w:sz w:val="72"/>
          <w:szCs w:val="72"/>
        </w:rPr>
        <w:t>医卫管理制度</w:t>
      </w:r>
      <w:r w:rsidR="00BD72D8">
        <w:rPr>
          <w:rFonts w:ascii="华文新魏" w:eastAsia="华文新魏" w:hAnsi="仿宋" w:hint="eastAsia"/>
          <w:b/>
          <w:sz w:val="72"/>
          <w:szCs w:val="72"/>
        </w:rPr>
        <w:t>文化</w:t>
      </w:r>
      <w:r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F14795" w:rsidRDefault="0049655C">
      <w:pPr>
        <w:spacing w:line="360" w:lineRule="auto"/>
        <w:jc w:val="center"/>
        <w:rPr>
          <w:sz w:val="30"/>
        </w:rPr>
      </w:pPr>
      <w:r>
        <w:rPr>
          <w:rFonts w:ascii="华文新魏" w:eastAsia="华文新魏" w:hAnsi="仿宋" w:hint="eastAsia"/>
          <w:b/>
          <w:sz w:val="30"/>
          <w:szCs w:val="30"/>
        </w:rPr>
        <w:t>供</w:t>
      </w:r>
      <w:r w:rsidR="00426D4C">
        <w:rPr>
          <w:rFonts w:ascii="华文新魏" w:eastAsia="华文新魏" w:hAnsi="仿宋" w:hint="eastAsia"/>
          <w:b/>
          <w:sz w:val="30"/>
          <w:szCs w:val="30"/>
        </w:rPr>
        <w:t>全校各</w:t>
      </w:r>
      <w:r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开课单位：医学人文</w:t>
      </w:r>
      <w:r>
        <w:rPr>
          <w:rFonts w:ascii="楷体" w:eastAsia="楷体" w:hAnsi="楷体"/>
          <w:b/>
          <w:sz w:val="44"/>
          <w:szCs w:val="44"/>
        </w:rPr>
        <w:t>学院</w:t>
      </w: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F14795" w:rsidRDefault="00F14795"/>
    <w:p w:rsidR="00F14795" w:rsidRDefault="00F14795"/>
    <w:p w:rsidR="00F14795" w:rsidRDefault="00F14795"/>
    <w:p w:rsidR="00F14795" w:rsidRDefault="00F14795"/>
    <w:p w:rsidR="0032273B" w:rsidRDefault="0032273B" w:rsidP="0032273B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《中国医卫管理制度文化》教学大纲（理论）</w:t>
      </w:r>
    </w:p>
    <w:p w:rsidR="0032273B" w:rsidRDefault="0032273B" w:rsidP="0032273B">
      <w:pPr>
        <w:jc w:val="center"/>
        <w:rPr>
          <w:sz w:val="30"/>
        </w:rPr>
      </w:pPr>
      <w:r>
        <w:rPr>
          <w:rFonts w:hint="eastAsia"/>
          <w:sz w:val="30"/>
        </w:rPr>
        <w:t>（授课对象</w:t>
      </w:r>
      <w:r>
        <w:rPr>
          <w:sz w:val="30"/>
        </w:rPr>
        <w:t>：</w:t>
      </w:r>
      <w:r>
        <w:rPr>
          <w:rFonts w:hint="eastAsia"/>
          <w:sz w:val="30"/>
        </w:rPr>
        <w:t>全校各专业）</w:t>
      </w:r>
    </w:p>
    <w:p w:rsidR="0032273B" w:rsidRDefault="0032273B" w:rsidP="0032273B"/>
    <w:p w:rsidR="0032273B" w:rsidRDefault="0032273B" w:rsidP="0032273B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前</w:t>
      </w:r>
      <w:r>
        <w:rPr>
          <w:rFonts w:eastAsia="黑体" w:hint="eastAsia"/>
          <w:sz w:val="30"/>
        </w:rPr>
        <w:t xml:space="preserve">  </w:t>
      </w:r>
      <w:r>
        <w:rPr>
          <w:rFonts w:eastAsia="黑体" w:hint="eastAsia"/>
          <w:sz w:val="30"/>
        </w:rPr>
        <w:t>言</w:t>
      </w:r>
    </w:p>
    <w:p w:rsidR="0032273B" w:rsidRDefault="0032273B" w:rsidP="0032273B">
      <w:pPr>
        <w:ind w:firstLineChars="200" w:firstLine="420"/>
      </w:pPr>
      <w:r>
        <w:t>本课程旨在向学生介绍我国医卫管理制度的历史发展与传承。众所周知，医学为自然科学，而医卫管理制度属社会与政治科学。然而，二者之间绝不是互为参商的关系。技术必须有合理的制度加以规范才能发挥最大的功效，以实现逐步的自我更新与现代化。本课程以二者关系为主线，从早期中西方医事管理制度比较进行切入，明确我国医卫管理</w:t>
      </w:r>
      <w:r>
        <w:t xml:space="preserve"> </w:t>
      </w:r>
      <w:r>
        <w:t>制度有着与西方迥异的发展脉络。我国医卫管理制度肇始于先秦，后虽在隋唐进入鼎盛时期，但此后朝代总体格局鲜有变化，只在细微处有所调整。然清末民初</w:t>
      </w:r>
      <w:r>
        <w:t>“</w:t>
      </w:r>
      <w:r>
        <w:t>新政</w:t>
      </w:r>
      <w:r>
        <w:t>”</w:t>
      </w:r>
      <w:r>
        <w:t>以来，受西医东渐的影响，国人对</w:t>
      </w:r>
      <w:r>
        <w:t>“</w:t>
      </w:r>
      <w:r>
        <w:t>公共卫生</w:t>
      </w:r>
      <w:r>
        <w:t>”</w:t>
      </w:r>
      <w:r>
        <w:t>有了新的理解。我国医卫管理制度也由此发生了质的飞跃及根本性的转变。故我国医卫管理制度的发展史始终与医学发展相契合，彼此交汇发展至今。鉴于此，通过学习此门课程，学生会深刻认识到我国医卫管理制度的传承与发展过程，这不但会使其对于我们昨日的努力了然于胸、对于今日的成就更加领悟，而且还会对明日的发展有所预期，亦能使学生在日后的工作、生活中规避不必要的风险</w:t>
      </w:r>
      <w:r>
        <w:rPr>
          <w:rFonts w:hint="eastAsia"/>
        </w:rPr>
        <w:t>。</w:t>
      </w:r>
    </w:p>
    <w:p w:rsidR="0032273B" w:rsidRDefault="0032273B" w:rsidP="0032273B">
      <w:pPr>
        <w:ind w:firstLineChars="200" w:firstLine="200"/>
        <w:rPr>
          <w:sz w:val="10"/>
        </w:rPr>
      </w:pPr>
    </w:p>
    <w:p w:rsidR="0032273B" w:rsidRPr="00CB7A13" w:rsidRDefault="0032273B" w:rsidP="0032273B">
      <w:pPr>
        <w:numPr>
          <w:ilvl w:val="0"/>
          <w:numId w:val="1"/>
        </w:numPr>
        <w:tabs>
          <w:tab w:val="left" w:pos="750"/>
        </w:tabs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 w:rsidRPr="00CB7A13">
        <w:rPr>
          <w:rFonts w:eastAsia="黑体" w:hint="eastAsia"/>
          <w:sz w:val="28"/>
          <w:szCs w:val="28"/>
        </w:rPr>
        <w:t>中西方医事法律制度的演变</w:t>
      </w:r>
      <w:r w:rsidRPr="00CB7A13">
        <w:rPr>
          <w:rFonts w:eastAsia="黑体" w:hint="eastAsia"/>
          <w:sz w:val="28"/>
          <w:szCs w:val="28"/>
        </w:rPr>
        <w:t xml:space="preserve"> </w:t>
      </w:r>
    </w:p>
    <w:p w:rsidR="0032273B" w:rsidRDefault="0032273B" w:rsidP="0032273B">
      <w:pPr>
        <w:ind w:firstLineChars="200" w:firstLine="420"/>
        <w:rPr>
          <w:rFonts w:eastAsia="黑体"/>
        </w:rPr>
      </w:pP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第一节 中西方医卫管理制度肇始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firstLineChars="349" w:firstLine="733"/>
      </w:pPr>
      <w:r>
        <w:rPr>
          <w:rFonts w:hint="eastAsia"/>
        </w:rPr>
        <w:t>（一）理解古希腊和罗马的医事法规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（二）熟悉《汉谟拉比法典》</w:t>
      </w:r>
      <w:r>
        <w:rPr>
          <w:rFonts w:hint="eastAsia"/>
        </w:rPr>
        <w:t>-</w:t>
      </w:r>
      <w:r>
        <w:t>---</w:t>
      </w:r>
      <w:r>
        <w:rPr>
          <w:rFonts w:hint="eastAsia"/>
        </w:rPr>
        <w:t>法律规制医生行为的开端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（三）掌握周朝、秦朝医事管理制度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（一）中国医事管理制度开端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（二）西方人类社会早期医事卫生立法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firstLineChars="400" w:firstLine="840"/>
      </w:pPr>
      <w:r>
        <w:t>2</w:t>
      </w:r>
      <w:r>
        <w:rPr>
          <w:rFonts w:hint="eastAsia"/>
        </w:rPr>
        <w:t>学时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firstLineChars="398" w:firstLine="836"/>
      </w:pPr>
      <w:r>
        <w:rPr>
          <w:rFonts w:hint="eastAsia"/>
        </w:rPr>
        <w:t>课堂讲授</w:t>
      </w: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bookmarkStart w:id="1" w:name="_Hlk147869058"/>
      <w:r w:rsidRPr="004E4224">
        <w:rPr>
          <w:rFonts w:ascii="宋体" w:hAnsi="宋体" w:hint="eastAsia"/>
          <w:sz w:val="24"/>
        </w:rPr>
        <w:t>第二节</w:t>
      </w:r>
      <w:r w:rsidRPr="004E4224">
        <w:rPr>
          <w:rFonts w:ascii="宋体" w:hAnsi="宋体"/>
          <w:sz w:val="24"/>
        </w:rPr>
        <w:t xml:space="preserve"> </w:t>
      </w:r>
      <w:r w:rsidRPr="004E4224">
        <w:rPr>
          <w:rFonts w:ascii="宋体" w:hAnsi="宋体" w:hint="eastAsia"/>
          <w:sz w:val="24"/>
        </w:rPr>
        <w:t>中西方医事法规的发展与完善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（一）理解隋唐医事管理制度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（二）熟悉西汉、魏、晋、南北朝医事法律制度发展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（三）掌握宋、金、元、明、清医事管理制度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（一）中国历代医事法规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（二）西方封建社会的医事法律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（三）中国历代与西方封建社会医事法律制度对比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firstLineChars="400" w:firstLine="840"/>
      </w:pPr>
      <w:r>
        <w:t>2</w:t>
      </w:r>
      <w:r>
        <w:rPr>
          <w:rFonts w:hint="eastAsia"/>
        </w:rPr>
        <w:t>学时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lastRenderedPageBreak/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firstLineChars="400" w:firstLine="840"/>
      </w:pPr>
      <w:r>
        <w:rPr>
          <w:rFonts w:hint="eastAsia"/>
        </w:rPr>
        <w:t>课堂讲授</w:t>
      </w:r>
    </w:p>
    <w:bookmarkEnd w:id="1"/>
    <w:p w:rsidR="0032273B" w:rsidRDefault="0032273B" w:rsidP="0032273B">
      <w:pPr>
        <w:ind w:left="420"/>
        <w:rPr>
          <w:rFonts w:eastAsia="黑体"/>
        </w:rPr>
      </w:pPr>
    </w:p>
    <w:p w:rsidR="0032273B" w:rsidRPr="00CB7A13" w:rsidRDefault="0032273B" w:rsidP="0032273B">
      <w:pPr>
        <w:numPr>
          <w:ilvl w:val="0"/>
          <w:numId w:val="1"/>
        </w:numPr>
        <w:tabs>
          <w:tab w:val="left" w:pos="750"/>
        </w:tabs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 w:rsidRPr="00CB7A13">
        <w:rPr>
          <w:rFonts w:eastAsia="黑体" w:hint="eastAsia"/>
          <w:sz w:val="28"/>
          <w:szCs w:val="28"/>
        </w:rPr>
        <w:t>清末卫生行政管理体制与法规建设</w:t>
      </w:r>
    </w:p>
    <w:p w:rsidR="0032273B" w:rsidRDefault="0032273B" w:rsidP="0032273B">
      <w:pPr>
        <w:ind w:firstLineChars="200" w:firstLine="420"/>
        <w:rPr>
          <w:rFonts w:eastAsia="黑体"/>
          <w:color w:val="000000"/>
        </w:rPr>
      </w:pP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第一节 清末卫生行政管理体制变革与发展</w:t>
      </w:r>
    </w:p>
    <w:p w:rsidR="0032273B" w:rsidRDefault="0032273B" w:rsidP="0032273B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一</w:t>
      </w:r>
      <w:r>
        <w:rPr>
          <w:rFonts w:eastAsia="黑体"/>
          <w:color w:val="000000"/>
        </w:rPr>
        <w:t>、</w:t>
      </w:r>
      <w:r>
        <w:rPr>
          <w:rFonts w:eastAsia="黑体" w:hint="eastAsia"/>
          <w:color w:val="000000"/>
        </w:rPr>
        <w:t>教学</w:t>
      </w:r>
      <w:r>
        <w:rPr>
          <w:rFonts w:eastAsia="黑体"/>
          <w:color w:val="000000"/>
        </w:rPr>
        <w:t>目标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（一）理解卫生行政管理体制变革的背景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（二）熟悉清末卫生行政管理机构</w:t>
      </w:r>
    </w:p>
    <w:p w:rsidR="0032273B" w:rsidRDefault="0032273B" w:rsidP="0032273B">
      <w:pPr>
        <w:ind w:firstLineChars="350" w:firstLine="735"/>
      </w:pPr>
      <w:r>
        <w:rPr>
          <w:rFonts w:hint="eastAsia"/>
        </w:rPr>
        <w:t>（三）掌握北京官医院</w:t>
      </w:r>
    </w:p>
    <w:p w:rsidR="0032273B" w:rsidRDefault="0032273B" w:rsidP="0032273B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二、教学内容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</w:t>
      </w:r>
      <w:r>
        <w:rPr>
          <w:rFonts w:ascii="宋体" w:hAnsi="宋体" w:hint="eastAsia"/>
          <w:color w:val="000000"/>
          <w:szCs w:val="21"/>
        </w:rPr>
        <w:t>从巡警卫生科到民政卫生司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（二）卫生行政管理体制变革</w:t>
      </w:r>
    </w:p>
    <w:p w:rsidR="0032273B" w:rsidRDefault="0032273B" w:rsidP="0032273B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三、教学学时安排</w:t>
      </w:r>
    </w:p>
    <w:p w:rsidR="0032273B" w:rsidRDefault="0032273B" w:rsidP="0032273B">
      <w:pPr>
        <w:ind w:firstLineChars="400" w:firstLine="84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32273B" w:rsidRDefault="0032273B" w:rsidP="0032273B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</w:t>
      </w:r>
      <w:r>
        <w:rPr>
          <w:rFonts w:eastAsia="黑体" w:hint="eastAsia"/>
          <w:color w:val="000000"/>
        </w:rPr>
        <w:t>四、教学方法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课堂讲授</w:t>
      </w: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第二节 清末城市的卫生行政管理法规</w:t>
      </w:r>
    </w:p>
    <w:p w:rsidR="0032273B" w:rsidRDefault="0032273B" w:rsidP="0032273B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一</w:t>
      </w:r>
      <w:r>
        <w:rPr>
          <w:rFonts w:eastAsia="黑体"/>
          <w:color w:val="000000"/>
        </w:rPr>
        <w:t>、</w:t>
      </w:r>
      <w:r>
        <w:rPr>
          <w:rFonts w:eastAsia="黑体" w:hint="eastAsia"/>
          <w:color w:val="000000"/>
        </w:rPr>
        <w:t>教学</w:t>
      </w:r>
      <w:r>
        <w:rPr>
          <w:rFonts w:eastAsia="黑体"/>
          <w:color w:val="000000"/>
        </w:rPr>
        <w:t>目标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（一）理解城市卫生管理法规颁布的背景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（二）熟悉清末城市卫生管理法规的特点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（三）掌握清末卫生管理法规的意义</w:t>
      </w:r>
    </w:p>
    <w:p w:rsidR="0032273B" w:rsidRDefault="0032273B" w:rsidP="0032273B">
      <w:pPr>
        <w:ind w:firstLineChars="200" w:firstLine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二、教学内容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（一）卫生管理法规立法进程较快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（二）卫生管理法规立法层级过低</w:t>
      </w:r>
    </w:p>
    <w:p w:rsidR="0032273B" w:rsidRDefault="0032273B" w:rsidP="0032273B">
      <w:pPr>
        <w:ind w:firstLineChars="350" w:firstLine="735"/>
        <w:rPr>
          <w:color w:val="000000"/>
        </w:rPr>
      </w:pPr>
      <w:r>
        <w:rPr>
          <w:rFonts w:hint="eastAsia"/>
          <w:color w:val="000000"/>
        </w:rPr>
        <w:t>（三）卫生管理法规文字通俗易懂</w:t>
      </w:r>
    </w:p>
    <w:p w:rsidR="0032273B" w:rsidRDefault="0032273B" w:rsidP="0032273B">
      <w:pPr>
        <w:ind w:left="420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 xml:space="preserve">    </w:t>
      </w:r>
      <w:r>
        <w:rPr>
          <w:rFonts w:eastAsia="黑体" w:hint="eastAsia"/>
          <w:color w:val="000000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Default="0032273B" w:rsidP="0032273B">
      <w:pPr>
        <w:ind w:left="420"/>
      </w:pPr>
    </w:p>
    <w:p w:rsidR="0032273B" w:rsidRPr="00CB7A13" w:rsidRDefault="0032273B" w:rsidP="0032273B">
      <w:pPr>
        <w:tabs>
          <w:tab w:val="left" w:pos="750"/>
        </w:tabs>
        <w:ind w:left="750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30"/>
        </w:rPr>
        <w:t>第三章</w:t>
      </w:r>
      <w:r>
        <w:rPr>
          <w:rFonts w:eastAsia="黑体" w:hint="eastAsia"/>
          <w:sz w:val="30"/>
        </w:rPr>
        <w:t xml:space="preserve"> </w:t>
      </w:r>
      <w:r w:rsidRPr="00CB7A13">
        <w:rPr>
          <w:rFonts w:eastAsia="黑体" w:hint="eastAsia"/>
          <w:sz w:val="28"/>
          <w:szCs w:val="28"/>
        </w:rPr>
        <w:t>新中国医疗犯罪的立法演进</w:t>
      </w:r>
    </w:p>
    <w:p w:rsidR="0032273B" w:rsidRDefault="0032273B" w:rsidP="0032273B">
      <w:pPr>
        <w:ind w:firstLineChars="200" w:firstLine="420"/>
        <w:rPr>
          <w:rFonts w:eastAsia="黑体"/>
        </w:rPr>
      </w:pPr>
    </w:p>
    <w:p w:rsidR="0032273B" w:rsidRDefault="0032273B" w:rsidP="0032273B">
      <w:pPr>
        <w:jc w:val="center"/>
        <w:rPr>
          <w:rFonts w:eastAsia="黑体"/>
          <w:sz w:val="30"/>
        </w:rPr>
      </w:pPr>
      <w:r w:rsidRPr="004E4224">
        <w:rPr>
          <w:rFonts w:ascii="宋体" w:hAnsi="宋体" w:hint="eastAsia"/>
          <w:sz w:val="24"/>
        </w:rPr>
        <w:t>第一节 新中国医卫管理方面犯罪处理的历史阶段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（一）理解建国初至文革前中国医卫管理方面犯罪的立法进程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（二）熟悉文革开始至</w:t>
      </w:r>
      <w:r>
        <w:rPr>
          <w:rFonts w:hint="eastAsia"/>
        </w:rPr>
        <w:t>1</w:t>
      </w:r>
      <w:r>
        <w:t>987</w:t>
      </w:r>
      <w:r>
        <w:rPr>
          <w:rFonts w:hint="eastAsia"/>
        </w:rPr>
        <w:t>年《医疗事故处理办法》颁布新中国医卫管理方面犯罪的立法进程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（三）掌握《办法》颁布至</w:t>
      </w:r>
      <w:r>
        <w:rPr>
          <w:rFonts w:hint="eastAsia"/>
        </w:rPr>
        <w:t>2</w:t>
      </w:r>
      <w:r>
        <w:t>002</w:t>
      </w:r>
      <w:r>
        <w:rPr>
          <w:rFonts w:hint="eastAsia"/>
        </w:rPr>
        <w:t>年新《条例》生效前中国医卫管理方面犯罪的立法进程</w:t>
      </w:r>
    </w:p>
    <w:p w:rsidR="0032273B" w:rsidRDefault="0032273B" w:rsidP="0032273B">
      <w:pPr>
        <w:ind w:left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（一）文革开始至</w:t>
      </w:r>
      <w:r>
        <w:rPr>
          <w:rFonts w:hint="eastAsia"/>
        </w:rPr>
        <w:t>1</w:t>
      </w:r>
      <w:r>
        <w:t>987</w:t>
      </w:r>
      <w:r>
        <w:rPr>
          <w:rFonts w:hint="eastAsia"/>
        </w:rPr>
        <w:t>年《医疗事故处理办法》颁布新中国医卫管理方面犯罪的立法进程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（二）《办法》颁布至</w:t>
      </w:r>
      <w:r>
        <w:rPr>
          <w:rFonts w:hint="eastAsia"/>
        </w:rPr>
        <w:t>2</w:t>
      </w:r>
      <w:r>
        <w:t>002</w:t>
      </w:r>
      <w:r>
        <w:rPr>
          <w:rFonts w:hint="eastAsia"/>
        </w:rPr>
        <w:t>年新《条例》生效前中国医卫管理方面犯罪的立法进程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lastRenderedPageBreak/>
        <w:t>1</w:t>
      </w:r>
      <w:r>
        <w:rPr>
          <w:rFonts w:hint="eastAsia"/>
        </w:rPr>
        <w:t>学时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第二节 新中国有关医卫管理方面犯罪的立法进程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（一）理解</w:t>
      </w:r>
      <w:bookmarkStart w:id="2" w:name="_Hlk148213517"/>
      <w:r>
        <w:rPr>
          <w:rFonts w:hint="eastAsia"/>
        </w:rPr>
        <w:t>7</w:t>
      </w:r>
      <w:r>
        <w:t>9</w:t>
      </w:r>
      <w:r>
        <w:rPr>
          <w:rFonts w:hint="eastAsia"/>
        </w:rPr>
        <w:t>年第一部刑法有关医疗犯罪的规定</w:t>
      </w:r>
    </w:p>
    <w:bookmarkEnd w:id="2"/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（二）熟悉</w:t>
      </w:r>
      <w:r>
        <w:rPr>
          <w:rFonts w:hint="eastAsia"/>
        </w:rPr>
        <w:t>9</w:t>
      </w:r>
      <w:r>
        <w:t>7</w:t>
      </w:r>
      <w:r>
        <w:rPr>
          <w:rFonts w:hint="eastAsia"/>
        </w:rPr>
        <w:t>年刑法有关医疗犯罪的规定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（三）掌握</w:t>
      </w:r>
      <w:r>
        <w:rPr>
          <w:rFonts w:hint="eastAsia"/>
        </w:rPr>
        <w:t>7</w:t>
      </w:r>
      <w:r>
        <w:t>9</w:t>
      </w:r>
      <w:r>
        <w:rPr>
          <w:rFonts w:hint="eastAsia"/>
        </w:rPr>
        <w:t>年刑法与</w:t>
      </w:r>
      <w:r>
        <w:rPr>
          <w:rFonts w:hint="eastAsia"/>
        </w:rPr>
        <w:t>9</w:t>
      </w:r>
      <w:r>
        <w:t>7</w:t>
      </w:r>
      <w:r>
        <w:rPr>
          <w:rFonts w:hint="eastAsia"/>
        </w:rPr>
        <w:t>年刑法有关医疗犯罪的对比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</w:t>
      </w:r>
      <w:r>
        <w:rPr>
          <w:rFonts w:hint="eastAsia"/>
        </w:rPr>
        <w:t>7</w:t>
      </w:r>
      <w:r>
        <w:t>9</w:t>
      </w:r>
      <w:r>
        <w:rPr>
          <w:rFonts w:hint="eastAsia"/>
        </w:rPr>
        <w:t>年第一部刑法有关医疗犯罪的规定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</w:t>
      </w:r>
      <w:r>
        <w:rPr>
          <w:rFonts w:hint="eastAsia"/>
        </w:rPr>
        <w:t>9</w:t>
      </w:r>
      <w:r>
        <w:t>7</w:t>
      </w:r>
      <w:r>
        <w:rPr>
          <w:rFonts w:hint="eastAsia"/>
        </w:rPr>
        <w:t>年刑法有关医疗犯罪的规定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t>1</w:t>
      </w:r>
      <w:r>
        <w:rPr>
          <w:rFonts w:hint="eastAsia"/>
        </w:rPr>
        <w:t>学时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第三节 新中国医卫管理方面犯罪的立法完善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（一）理解责任事故与技术事故的区分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（二）熟悉叙明罪状的立法方式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（三）掌握医疗事故罪刑罚的适用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（一）关于罪名的完善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（二）关于罪状的完善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（三）关于法定刑的完善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Default="0032273B" w:rsidP="0032273B">
      <w:pPr>
        <w:ind w:firstLineChars="200" w:firstLine="420"/>
        <w:rPr>
          <w:rFonts w:eastAsia="黑体"/>
        </w:rPr>
      </w:pPr>
    </w:p>
    <w:p w:rsidR="0032273B" w:rsidRDefault="0032273B" w:rsidP="0032273B">
      <w:pPr>
        <w:tabs>
          <w:tab w:val="left" w:pos="750"/>
        </w:tabs>
        <w:ind w:left="750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第四章</w:t>
      </w:r>
      <w:r>
        <w:rPr>
          <w:rFonts w:eastAsia="黑体" w:hint="eastAsia"/>
          <w:sz w:val="30"/>
        </w:rPr>
        <w:t xml:space="preserve"> </w:t>
      </w:r>
      <w:r w:rsidRPr="00CB7A13">
        <w:rPr>
          <w:rFonts w:eastAsia="黑体" w:hint="eastAsia"/>
          <w:sz w:val="28"/>
          <w:szCs w:val="28"/>
        </w:rPr>
        <w:t>现行刑法关于医卫管理方面犯罪的防范与控制</w:t>
      </w:r>
    </w:p>
    <w:p w:rsidR="0032273B" w:rsidRDefault="0032273B" w:rsidP="0032273B">
      <w:pPr>
        <w:ind w:firstLineChars="200" w:firstLine="420"/>
        <w:rPr>
          <w:rFonts w:eastAsia="黑体"/>
        </w:rPr>
      </w:pP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t>第一节 医疗犯罪概述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（一）理解医疗犯罪主体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（二）熟悉医疗犯罪主观方面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（三）掌握医疗犯罪客观方面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（一）医疗犯罪概念及特征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（二）医疗犯罪的犯罪构成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t>1</w:t>
      </w:r>
      <w:r>
        <w:rPr>
          <w:rFonts w:hint="eastAsia"/>
        </w:rPr>
        <w:t>学时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Pr="004E4224" w:rsidRDefault="0032273B" w:rsidP="0032273B">
      <w:pPr>
        <w:jc w:val="center"/>
        <w:rPr>
          <w:rFonts w:ascii="宋体" w:hAnsi="宋体"/>
          <w:sz w:val="24"/>
        </w:rPr>
      </w:pPr>
      <w:r w:rsidRPr="004E4224">
        <w:rPr>
          <w:rFonts w:ascii="宋体" w:hAnsi="宋体" w:hint="eastAsia"/>
          <w:sz w:val="24"/>
        </w:rPr>
        <w:lastRenderedPageBreak/>
        <w:t>第二节 医疗犯罪的法律控制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</w:t>
      </w:r>
      <w:r>
        <w:rPr>
          <w:rFonts w:eastAsia="黑体"/>
        </w:rPr>
        <w:t>目标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（一）理解医疗事故罪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（二）熟悉非法行医罪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（三）掌握器官移植犯罪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（一）医疗犯罪的刑法控制</w:t>
      </w:r>
    </w:p>
    <w:p w:rsidR="0032273B" w:rsidRDefault="0032273B" w:rsidP="0032273B">
      <w:pPr>
        <w:ind w:leftChars="202" w:left="424" w:firstLineChars="150" w:firstLine="315"/>
      </w:pPr>
      <w:r>
        <w:rPr>
          <w:rFonts w:hint="eastAsia"/>
        </w:rPr>
        <w:t>（二）医药购销领域商业贿赂犯罪的刑法规制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32273B" w:rsidRDefault="0032273B" w:rsidP="0032273B">
      <w:pPr>
        <w:ind w:leftChars="202" w:left="424" w:firstLineChars="200" w:firstLine="420"/>
      </w:pPr>
      <w:r>
        <w:t>1</w:t>
      </w:r>
      <w:r>
        <w:rPr>
          <w:rFonts w:hint="eastAsia"/>
        </w:rPr>
        <w:t>学时</w:t>
      </w:r>
    </w:p>
    <w:p w:rsidR="0032273B" w:rsidRDefault="0032273B" w:rsidP="0032273B">
      <w:pPr>
        <w:ind w:firstLineChars="200" w:firstLine="420"/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32273B" w:rsidRDefault="0032273B" w:rsidP="0032273B">
      <w:pPr>
        <w:ind w:leftChars="202" w:left="424" w:firstLineChars="200" w:firstLine="420"/>
      </w:pPr>
      <w:r>
        <w:rPr>
          <w:rFonts w:hint="eastAsia"/>
        </w:rPr>
        <w:t>课堂讲授</w:t>
      </w: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p w:rsidR="0032273B" w:rsidRDefault="0032273B">
      <w:pPr>
        <w:spacing w:line="360" w:lineRule="auto"/>
        <w:rPr>
          <w:sz w:val="24"/>
        </w:rPr>
      </w:pPr>
    </w:p>
    <w:sectPr w:rsidR="0032273B" w:rsidSect="00D004E0">
      <w:footerReference w:type="default" r:id="rId9"/>
      <w:pgSz w:w="11906" w:h="16838"/>
      <w:pgMar w:top="1418" w:right="1134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425" w:rsidRDefault="00F10425" w:rsidP="0032273B">
      <w:r>
        <w:separator/>
      </w:r>
    </w:p>
  </w:endnote>
  <w:endnote w:type="continuationSeparator" w:id="0">
    <w:p w:rsidR="00F10425" w:rsidRDefault="00F10425" w:rsidP="0032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0888614"/>
      <w:docPartObj>
        <w:docPartGallery w:val="Page Numbers (Bottom of Page)"/>
        <w:docPartUnique/>
      </w:docPartObj>
    </w:sdtPr>
    <w:sdtEndPr/>
    <w:sdtContent>
      <w:p w:rsidR="0032273B" w:rsidRDefault="0032273B" w:rsidP="0032273B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4E0" w:rsidRPr="00D004E0">
          <w:rPr>
            <w:noProof/>
            <w:lang w:val="zh-CN"/>
          </w:rPr>
          <w:t>4</w:t>
        </w:r>
        <w:r>
          <w:fldChar w:fldCharType="end"/>
        </w:r>
      </w:p>
    </w:sdtContent>
  </w:sdt>
  <w:p w:rsidR="0032273B" w:rsidRDefault="0032273B" w:rsidP="003227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425" w:rsidRDefault="00F10425" w:rsidP="0032273B">
      <w:r>
        <w:separator/>
      </w:r>
    </w:p>
  </w:footnote>
  <w:footnote w:type="continuationSeparator" w:id="0">
    <w:p w:rsidR="00F10425" w:rsidRDefault="00F10425" w:rsidP="0032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40C"/>
    <w:multiLevelType w:val="multilevel"/>
    <w:tmpl w:val="08E0340C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TE3MjI5YTkwY2E0MGIxNDk3ODRmN2ZmNGUzMmUifQ=="/>
  </w:docVars>
  <w:rsids>
    <w:rsidRoot w:val="00067467"/>
    <w:rsid w:val="00067467"/>
    <w:rsid w:val="001846F5"/>
    <w:rsid w:val="0032273B"/>
    <w:rsid w:val="00385714"/>
    <w:rsid w:val="003E384D"/>
    <w:rsid w:val="00426D4C"/>
    <w:rsid w:val="004367E2"/>
    <w:rsid w:val="00442345"/>
    <w:rsid w:val="0049655C"/>
    <w:rsid w:val="005B20F9"/>
    <w:rsid w:val="009C5978"/>
    <w:rsid w:val="00BD72D8"/>
    <w:rsid w:val="00D004E0"/>
    <w:rsid w:val="00E01413"/>
    <w:rsid w:val="00F10425"/>
    <w:rsid w:val="00F14795"/>
    <w:rsid w:val="06F04422"/>
    <w:rsid w:val="15D459EC"/>
    <w:rsid w:val="245C4A01"/>
    <w:rsid w:val="29C35866"/>
    <w:rsid w:val="2ED23616"/>
    <w:rsid w:val="395A4960"/>
    <w:rsid w:val="4347117C"/>
    <w:rsid w:val="49353CB9"/>
    <w:rsid w:val="4B797B0F"/>
    <w:rsid w:val="5B4876F8"/>
    <w:rsid w:val="5F860B68"/>
    <w:rsid w:val="606065F3"/>
    <w:rsid w:val="7C0F0231"/>
    <w:rsid w:val="7D250FF6"/>
    <w:rsid w:val="7F31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32273B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2273B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32273B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2273B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326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天津医科大学</dc:creator>
  <cp:lastModifiedBy>Administrator</cp:lastModifiedBy>
  <cp:revision>11</cp:revision>
  <cp:lastPrinted>2024-03-19T08:19:00Z</cp:lastPrinted>
  <dcterms:created xsi:type="dcterms:W3CDTF">2024-03-19T01:30:00Z</dcterms:created>
  <dcterms:modified xsi:type="dcterms:W3CDTF">2024-04-11T06:55:00Z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5DA36BEC95DE43CDBD1EB0CD99748A9E_13</vt:lpwstr>
  </property>
</Properties>
</file>